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50" w:rsidRDefault="00145ED5">
      <w:pPr>
        <w:pStyle w:val="20"/>
        <w:keepNext/>
        <w:keepLines/>
        <w:shd w:val="clear" w:color="auto" w:fill="auto"/>
        <w:spacing w:after="275"/>
      </w:pPr>
      <w:bookmarkStart w:id="0" w:name="bookmark1"/>
      <w:r>
        <w:t xml:space="preserve"> Протокол публичных слушаний</w:t>
      </w:r>
      <w:r w:rsidR="00ED095C">
        <w:br/>
        <w:t>п</w:t>
      </w:r>
      <w:r>
        <w:t xml:space="preserve">о проекту бюджета </w:t>
      </w:r>
      <w:r w:rsidR="00ED095C">
        <w:t xml:space="preserve"> сельского поселения</w:t>
      </w:r>
      <w:r>
        <w:t xml:space="preserve"> «Че</w:t>
      </w:r>
      <w:r w:rsidR="00BF1BA5">
        <w:t>ртолино</w:t>
      </w:r>
      <w:r w:rsidR="00BF1BA5">
        <w:br/>
        <w:t>Ржевского района на 2022</w:t>
      </w:r>
      <w:r w:rsidR="00ED095C">
        <w:t xml:space="preserve"> год</w:t>
      </w:r>
      <w:bookmarkEnd w:id="0"/>
      <w:r w:rsidR="00BF1BA5">
        <w:t xml:space="preserve"> и плановый период 2023 и  2024</w:t>
      </w:r>
      <w:r w:rsidR="00FE6D7E">
        <w:t xml:space="preserve"> годов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rStyle w:val="23"/>
          <w:sz w:val="26"/>
          <w:szCs w:val="26"/>
        </w:rPr>
      </w:pPr>
      <w:r w:rsidRPr="00684B88">
        <w:rPr>
          <w:b/>
          <w:sz w:val="26"/>
          <w:szCs w:val="26"/>
        </w:rPr>
        <w:t>Дата проведения</w:t>
      </w:r>
      <w:r w:rsidRPr="00684B88">
        <w:rPr>
          <w:sz w:val="26"/>
          <w:szCs w:val="26"/>
        </w:rPr>
        <w:t xml:space="preserve">: </w:t>
      </w:r>
      <w:r w:rsidR="00BF1BA5">
        <w:rPr>
          <w:rStyle w:val="23"/>
          <w:b w:val="0"/>
          <w:sz w:val="26"/>
          <w:szCs w:val="26"/>
        </w:rPr>
        <w:t>22 декабря 2021</w:t>
      </w:r>
      <w:r w:rsidRPr="00684B88">
        <w:rPr>
          <w:rStyle w:val="23"/>
          <w:b w:val="0"/>
          <w:sz w:val="26"/>
          <w:szCs w:val="26"/>
        </w:rPr>
        <w:t xml:space="preserve"> г</w:t>
      </w:r>
      <w:r w:rsidRPr="00684B88">
        <w:rPr>
          <w:rStyle w:val="23"/>
          <w:sz w:val="26"/>
          <w:szCs w:val="26"/>
        </w:rPr>
        <w:t>.</w:t>
      </w:r>
    </w:p>
    <w:p w:rsidR="00FE6D7E" w:rsidRPr="00684B88" w:rsidRDefault="00FE6D7E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rStyle w:val="23"/>
          <w:sz w:val="26"/>
          <w:szCs w:val="26"/>
        </w:rPr>
        <w:t xml:space="preserve">Место проведения: </w:t>
      </w:r>
      <w:r w:rsidRPr="00684B88">
        <w:rPr>
          <w:rStyle w:val="23"/>
          <w:b w:val="0"/>
          <w:sz w:val="26"/>
          <w:szCs w:val="26"/>
        </w:rPr>
        <w:t>Тверская область, Ржевский район,</w:t>
      </w:r>
      <w:r w:rsidR="007440C0">
        <w:rPr>
          <w:rStyle w:val="23"/>
          <w:b w:val="0"/>
          <w:sz w:val="26"/>
          <w:szCs w:val="26"/>
        </w:rPr>
        <w:t xml:space="preserve"> </w:t>
      </w:r>
      <w:r w:rsidRPr="00684B88">
        <w:rPr>
          <w:rStyle w:val="23"/>
          <w:b w:val="0"/>
          <w:sz w:val="26"/>
          <w:szCs w:val="26"/>
        </w:rPr>
        <w:t>д.Звягино, ул.Центральная д.16, Звягинская библиотека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b/>
          <w:sz w:val="26"/>
          <w:szCs w:val="26"/>
        </w:rPr>
      </w:pPr>
      <w:r w:rsidRPr="00684B88">
        <w:rPr>
          <w:b/>
          <w:sz w:val="26"/>
          <w:szCs w:val="26"/>
        </w:rPr>
        <w:t>Время проведения</w:t>
      </w:r>
      <w:r w:rsidRPr="00684B88">
        <w:rPr>
          <w:sz w:val="26"/>
          <w:szCs w:val="26"/>
        </w:rPr>
        <w:t xml:space="preserve">: </w:t>
      </w:r>
      <w:r w:rsidR="004B6A46">
        <w:rPr>
          <w:rStyle w:val="23"/>
          <w:b w:val="0"/>
          <w:sz w:val="26"/>
          <w:szCs w:val="26"/>
        </w:rPr>
        <w:t>12</w:t>
      </w:r>
      <w:r w:rsidRPr="00684B88">
        <w:rPr>
          <w:rStyle w:val="23"/>
          <w:b w:val="0"/>
          <w:sz w:val="26"/>
          <w:szCs w:val="26"/>
        </w:rPr>
        <w:t>:00 ч.</w:t>
      </w:r>
    </w:p>
    <w:p w:rsidR="00FE6D7E" w:rsidRPr="00684B88" w:rsidRDefault="00FE6D7E" w:rsidP="00443A58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84B88">
        <w:rPr>
          <w:rStyle w:val="31"/>
          <w:rFonts w:eastAsia="Tahoma"/>
          <w:sz w:val="26"/>
          <w:szCs w:val="26"/>
        </w:rPr>
        <w:t>Способ информирования общественности</w:t>
      </w:r>
      <w:r w:rsidRPr="00684B88">
        <w:rPr>
          <w:rStyle w:val="31"/>
          <w:rFonts w:eastAsia="Tahoma"/>
          <w:b w:val="0"/>
          <w:sz w:val="26"/>
          <w:szCs w:val="26"/>
        </w:rPr>
        <w:t>: Постановление Администрации сельского поселения «Чертолино» «О назначении публичных слушаний по проекту решения «О бюджете  сельского поселения «Чертолино» Ржевского</w:t>
      </w:r>
      <w:r w:rsidR="00BF1BA5">
        <w:rPr>
          <w:rStyle w:val="31"/>
          <w:rFonts w:eastAsia="Tahoma"/>
          <w:b w:val="0"/>
          <w:sz w:val="26"/>
          <w:szCs w:val="26"/>
        </w:rPr>
        <w:t xml:space="preserve"> района Тверской области на 2022 год и плановый период 2023 и 2024</w:t>
      </w:r>
      <w:r w:rsidRPr="00684B88">
        <w:rPr>
          <w:rStyle w:val="31"/>
          <w:rFonts w:eastAsia="Tahoma"/>
          <w:b w:val="0"/>
          <w:sz w:val="26"/>
          <w:szCs w:val="26"/>
        </w:rPr>
        <w:t xml:space="preserve"> годов»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обнародовано  и размещено на официальном сайте сельского поселения «Чертолино»     по адресу 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www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.чертолино.ржевский-район.рф в информационно-телекоммуникационной сети Интернет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информационных стендах  сельского поселения «Чертолино» , также заинтересованные лица могли ознакомиться с проектом </w:t>
      </w:r>
      <w:r w:rsidR="00443A58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бюджета сельского поселения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в Администрации сельского поселения по адресу: Тверская  область, Ржевский район, п.Чертолино, ул.Мира , д. 9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Председательствующий:</w:t>
      </w:r>
    </w:p>
    <w:p w:rsidR="00FE6D7E" w:rsidRPr="00684B88" w:rsidRDefault="004B6A46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Тихомирова И.В.</w:t>
      </w:r>
      <w:r w:rsidR="002C112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– Глава </w:t>
      </w:r>
      <w:r w:rsidR="00FE6D7E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сельского поселения «Чертолино».</w:t>
      </w:r>
    </w:p>
    <w:p w:rsidR="00C41F50" w:rsidRPr="00684B88" w:rsidRDefault="00FE6D7E" w:rsidP="00443A58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Присутствовали:</w:t>
      </w:r>
      <w:r w:rsidR="00443A58" w:rsidRPr="00684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д</w:t>
      </w:r>
      <w:r w:rsidR="00443A58" w:rsidRPr="00684B88">
        <w:rPr>
          <w:sz w:val="26"/>
          <w:szCs w:val="26"/>
        </w:rPr>
        <w:t>епутатский корпус сельского поселения «Чертолино»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работники мест</w:t>
      </w:r>
      <w:r w:rsidR="00443A58" w:rsidRPr="00684B88">
        <w:rPr>
          <w:sz w:val="26"/>
          <w:szCs w:val="26"/>
        </w:rPr>
        <w:t>ной администрации</w:t>
      </w:r>
      <w:r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ED095C" w:rsidP="00443A58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>представители предприятий,</w:t>
      </w:r>
      <w:r w:rsidR="00443A58" w:rsidRPr="00684B88">
        <w:rPr>
          <w:sz w:val="26"/>
          <w:szCs w:val="26"/>
        </w:rPr>
        <w:t xml:space="preserve"> учреждений, организаций поселения</w:t>
      </w:r>
    </w:p>
    <w:p w:rsidR="00443A58" w:rsidRPr="00684B88" w:rsidRDefault="00684B8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жители</w:t>
      </w:r>
      <w:r w:rsidR="00443A58"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443A5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В</w:t>
      </w:r>
      <w:r w:rsidR="004B6A46">
        <w:rPr>
          <w:sz w:val="26"/>
          <w:szCs w:val="26"/>
        </w:rPr>
        <w:t xml:space="preserve">сего на слушаниях присутствует </w:t>
      </w:r>
      <w:r w:rsidR="00FF414D">
        <w:rPr>
          <w:sz w:val="26"/>
          <w:szCs w:val="26"/>
        </w:rPr>
        <w:t>12</w:t>
      </w:r>
      <w:r w:rsidRPr="00684B88">
        <w:rPr>
          <w:sz w:val="26"/>
          <w:szCs w:val="26"/>
        </w:rPr>
        <w:t xml:space="preserve"> человек</w:t>
      </w:r>
      <w:r w:rsidR="00ED095C" w:rsidRPr="00684B88">
        <w:rPr>
          <w:sz w:val="26"/>
          <w:szCs w:val="26"/>
        </w:rPr>
        <w:t>.</w:t>
      </w:r>
    </w:p>
    <w:p w:rsidR="00443A58" w:rsidRPr="00684B88" w:rsidRDefault="00443A58" w:rsidP="00443A58">
      <w:pP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hAnsi="Times New Roman" w:cs="Times New Roman"/>
          <w:sz w:val="26"/>
          <w:szCs w:val="26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Публичные слушания по проекту бюджета сельского поселения  «Чертолино» Ржевского района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 на 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</w:t>
      </w:r>
      <w:bookmarkStart w:id="1" w:name="_GoBack"/>
      <w:bookmarkEnd w:id="1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д и 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плановый период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2023-2024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 проводятся в целях реализации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 бюджете сельского поселения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докладе приведены показатели доходной и расходной части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 Ржевского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района Тверской области  на 2022 и плановый период 2023-2024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Формирование доходов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2022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период 2023-2024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годы осуществлялось в соответствии с требованиями Бюджетного кодекса Российской Федерации и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основными направлениями налоговой политики муниципального образования сельское поселение «Чертолино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» Ржевского района на 2022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период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2023-2024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годов, прогнозом социально-экономического развития  МО СП «Чертолино»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в соответствии с законодательством о налогах и сборах, действующем на момент составления проекта бюджета. Оценка доходов на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прои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зводилась исходя из ожидаемой оц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енки исполнени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я доходной части бюджета за 2021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год, с учётом потенциальной возможности сбора налогов.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Д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оходы бюджета поселения на 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запланированы в размере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10 575,2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 Объём налоговых и неналоговых доходов бюдж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ета запланирован в сумме  4 270,9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Основным источником формиро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вания собственных доходов в </w:t>
      </w:r>
      <w:r w:rsidR="00BF1BA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является: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земельный налог с физических лиц удельны</w:t>
      </w:r>
      <w:r w:rsidR="000178E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й вес, которого составляет 37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lastRenderedPageBreak/>
        <w:t>земельный налог с ор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ганизаций  составляет  </w:t>
      </w:r>
      <w:r w:rsidR="000178E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15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 на доход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ы физических лиц составит 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6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имущество физических лиц </w:t>
      </w:r>
      <w:r w:rsidR="000178E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5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%,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акцизы (с 2014 года по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ступают в бюджет поселения) —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33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Бе</w:t>
      </w:r>
      <w:r w:rsidR="000178E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звозмездные  поступления на 2022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определены в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сумме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0178E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6 304,3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тыс.руб.</w:t>
      </w:r>
    </w:p>
    <w:p w:rsidR="00443A58" w:rsidRPr="00684B88" w:rsidRDefault="000178E2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2022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доходы планируются в сумме 6 304,3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тыс.руб., в 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2023 году — 5 769,2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, в 2024 году – 5 746,4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Бюджетная политика в области формирования расходной части бюд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Чертолино  Ржевского района Тверской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области определена в соответствии с Бюджетным кодексом РФ и направлена на реализацию социально-значимых вопросов местного значения и решения приоритетных задач социально-экономического развития поселения.</w:t>
      </w:r>
    </w:p>
    <w:p w:rsidR="0077774F" w:rsidRPr="00684B88" w:rsidRDefault="00443A58" w:rsidP="0077774F">
      <w:pPr>
        <w:pStyle w:val="ConsTitle"/>
        <w:jc w:val="center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684B88">
        <w:rPr>
          <w:rFonts w:ascii="Times New Roman" w:hAnsi="Times New Roman"/>
          <w:sz w:val="26"/>
          <w:szCs w:val="26"/>
        </w:rPr>
        <w:t>Основные характеристики бюджета муниципального образования сельское</w:t>
      </w:r>
      <w:r w:rsidR="000178E2">
        <w:rPr>
          <w:rFonts w:ascii="Times New Roman" w:hAnsi="Times New Roman"/>
          <w:sz w:val="26"/>
          <w:szCs w:val="26"/>
        </w:rPr>
        <w:t xml:space="preserve"> поселение  «Чертолино»  на 2022</w:t>
      </w:r>
      <w:r w:rsidRPr="00684B88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0178E2">
        <w:rPr>
          <w:rFonts w:ascii="Times New Roman" w:hAnsi="Times New Roman"/>
          <w:sz w:val="26"/>
          <w:szCs w:val="26"/>
        </w:rPr>
        <w:t>2023 и 2024</w:t>
      </w:r>
      <w:r w:rsidRPr="00684B88">
        <w:rPr>
          <w:rFonts w:ascii="Times New Roman" w:hAnsi="Times New Roman"/>
          <w:sz w:val="26"/>
          <w:szCs w:val="26"/>
        </w:rPr>
        <w:t xml:space="preserve"> годов</w:t>
      </w:r>
    </w:p>
    <w:p w:rsidR="0077774F" w:rsidRPr="00684B88" w:rsidRDefault="0077774F" w:rsidP="0077774F">
      <w:pPr>
        <w:snapToGrid w:val="0"/>
        <w:jc w:val="right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тыс. руб.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1"/>
        <w:gridCol w:w="1843"/>
        <w:gridCol w:w="1417"/>
        <w:gridCol w:w="1229"/>
        <w:gridCol w:w="1276"/>
      </w:tblGrid>
      <w:tr w:rsidR="000178E2" w:rsidRPr="0095782A" w:rsidTr="00C96B4A">
        <w:trPr>
          <w:cantSplit/>
          <w:trHeight w:val="228"/>
          <w:tblHeader/>
          <w:jc w:val="center"/>
        </w:trPr>
        <w:tc>
          <w:tcPr>
            <w:tcW w:w="3452" w:type="dxa"/>
            <w:vMerge w:val="restart"/>
            <w:vAlign w:val="center"/>
          </w:tcPr>
          <w:p w:rsidR="000178E2" w:rsidRPr="000178E2" w:rsidRDefault="000178E2" w:rsidP="00C96B4A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181" w:type="dxa"/>
            <w:vMerge w:val="restart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2020 год (факт)</w:t>
            </w:r>
          </w:p>
        </w:tc>
        <w:tc>
          <w:tcPr>
            <w:tcW w:w="1843" w:type="dxa"/>
            <w:vMerge w:val="restart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2021 год</w:t>
            </w:r>
          </w:p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(уточненный план на 01.11.)</w:t>
            </w:r>
          </w:p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прогноз</w:t>
            </w:r>
          </w:p>
        </w:tc>
      </w:tr>
      <w:tr w:rsidR="000178E2" w:rsidRPr="0095782A" w:rsidTr="00C96B4A">
        <w:trPr>
          <w:cantSplit/>
          <w:trHeight w:val="585"/>
          <w:tblHeader/>
          <w:jc w:val="center"/>
        </w:trPr>
        <w:tc>
          <w:tcPr>
            <w:tcW w:w="3452" w:type="dxa"/>
            <w:vMerge/>
            <w:vAlign w:val="center"/>
          </w:tcPr>
          <w:p w:rsidR="000178E2" w:rsidRPr="000178E2" w:rsidRDefault="000178E2" w:rsidP="00C96B4A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2024 год</w:t>
            </w:r>
          </w:p>
        </w:tc>
      </w:tr>
      <w:tr w:rsidR="000178E2" w:rsidRPr="0095782A" w:rsidTr="00C96B4A">
        <w:trPr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 xml:space="preserve">Доходы, всего </w:t>
            </w:r>
          </w:p>
        </w:tc>
        <w:tc>
          <w:tcPr>
            <w:tcW w:w="1181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10594,5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10105,1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10575,2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10157,0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10230,8</w:t>
            </w:r>
          </w:p>
        </w:tc>
      </w:tr>
      <w:tr w:rsidR="000178E2" w:rsidRPr="0095782A" w:rsidTr="00C96B4A">
        <w:trPr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81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4075,2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4218,8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4270,9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4387,8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4484,4</w:t>
            </w:r>
          </w:p>
        </w:tc>
      </w:tr>
      <w:tr w:rsidR="000178E2" w:rsidRPr="0095782A" w:rsidTr="00C96B4A">
        <w:trPr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81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6519,3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5886,3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6304,3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5769,2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5746,4</w:t>
            </w:r>
          </w:p>
        </w:tc>
      </w:tr>
      <w:tr w:rsidR="000178E2" w:rsidRPr="0095782A" w:rsidTr="00C96B4A">
        <w:trPr>
          <w:trHeight w:val="471"/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 xml:space="preserve">Расходы, всего </w:t>
            </w:r>
          </w:p>
        </w:tc>
        <w:tc>
          <w:tcPr>
            <w:tcW w:w="1181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9925,0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11121,2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10575,2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10157,0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8E2">
              <w:rPr>
                <w:rFonts w:ascii="Times New Roman" w:hAnsi="Times New Roman"/>
                <w:b w:val="0"/>
                <w:sz w:val="24"/>
                <w:szCs w:val="24"/>
              </w:rPr>
              <w:t>10230,8</w:t>
            </w:r>
          </w:p>
        </w:tc>
      </w:tr>
      <w:tr w:rsidR="000178E2" w:rsidRPr="0095782A" w:rsidTr="00C96B4A">
        <w:trPr>
          <w:trHeight w:val="426"/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178E2" w:rsidRPr="000178E2" w:rsidRDefault="000178E2" w:rsidP="00C96B4A">
            <w:pPr>
              <w:ind w:hanging="173"/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669,5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ind w:hanging="173"/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-1016,1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</w:tr>
      <w:tr w:rsidR="000178E2" w:rsidRPr="0095782A" w:rsidTr="00C96B4A">
        <w:trPr>
          <w:trHeight w:val="376"/>
          <w:jc w:val="center"/>
        </w:trPr>
        <w:tc>
          <w:tcPr>
            <w:tcW w:w="3452" w:type="dxa"/>
            <w:vAlign w:val="center"/>
          </w:tcPr>
          <w:p w:rsidR="000178E2" w:rsidRPr="000178E2" w:rsidRDefault="000178E2" w:rsidP="00C96B4A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1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16,4</w:t>
            </w:r>
          </w:p>
        </w:tc>
        <w:tc>
          <w:tcPr>
            <w:tcW w:w="1843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78E2">
              <w:rPr>
                <w:rFonts w:ascii="Times New Roman" w:hAnsi="Times New Roman" w:cs="Times New Roman"/>
                <w:bCs/>
              </w:rPr>
              <w:t>-12,5</w:t>
            </w:r>
          </w:p>
        </w:tc>
        <w:tc>
          <w:tcPr>
            <w:tcW w:w="1417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178E2" w:rsidRPr="000178E2" w:rsidRDefault="000178E2" w:rsidP="00C96B4A">
            <w:pPr>
              <w:jc w:val="center"/>
              <w:rPr>
                <w:rFonts w:ascii="Times New Roman" w:hAnsi="Times New Roman" w:cs="Times New Roman"/>
              </w:rPr>
            </w:pPr>
            <w:r w:rsidRPr="000178E2">
              <w:rPr>
                <w:rFonts w:ascii="Times New Roman" w:hAnsi="Times New Roman" w:cs="Times New Roman"/>
              </w:rPr>
              <w:t>-</w:t>
            </w:r>
          </w:p>
        </w:tc>
      </w:tr>
    </w:tbl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Структура безвозмездных поступлений</w:t>
      </w: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бюджета МО СП «Чертолино»</w:t>
      </w:r>
    </w:p>
    <w:p w:rsidR="0077774F" w:rsidRPr="00684B88" w:rsidRDefault="0077774F" w:rsidP="0077774F">
      <w:pPr>
        <w:widowControl/>
        <w:ind w:firstLine="54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559"/>
      </w:tblGrid>
      <w:tr w:rsidR="00C01765" w:rsidRPr="00684B88" w:rsidTr="0070515B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01765" w:rsidRPr="00684B88" w:rsidTr="00C13D9A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65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5746,4</w:t>
            </w:r>
          </w:p>
        </w:tc>
      </w:tr>
      <w:tr w:rsidR="00C01765" w:rsidRPr="00684B88" w:rsidTr="00C13D9A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244,2</w:t>
            </w:r>
          </w:p>
        </w:tc>
      </w:tr>
      <w:tr w:rsidR="00C01765" w:rsidRPr="00684B88" w:rsidTr="00C13D9A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102,5</w:t>
            </w:r>
          </w:p>
        </w:tc>
      </w:tr>
      <w:tr w:rsidR="00C01765" w:rsidRPr="00684B88" w:rsidTr="00C13D9A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Иные межбюджетные трансферты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0178E2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5399,7</w:t>
            </w:r>
          </w:p>
        </w:tc>
      </w:tr>
    </w:tbl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C01765" w:rsidRPr="00C01765" w:rsidRDefault="00C01765" w:rsidP="00C017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765">
        <w:rPr>
          <w:rFonts w:ascii="Times New Roman" w:hAnsi="Times New Roman" w:cs="Times New Roman"/>
          <w:sz w:val="26"/>
          <w:szCs w:val="26"/>
        </w:rPr>
        <w:t>Общий объем расходов бюджета с/п «Чертолино» Ржевского</w:t>
      </w:r>
      <w:r w:rsidR="000178E2">
        <w:rPr>
          <w:rFonts w:ascii="Times New Roman" w:hAnsi="Times New Roman" w:cs="Times New Roman"/>
          <w:sz w:val="26"/>
          <w:szCs w:val="26"/>
        </w:rPr>
        <w:t xml:space="preserve"> района Тверской области на 2022</w:t>
      </w:r>
      <w:r w:rsidRPr="00C01765">
        <w:rPr>
          <w:rFonts w:ascii="Times New Roman" w:hAnsi="Times New Roman" w:cs="Times New Roman"/>
          <w:sz w:val="26"/>
          <w:szCs w:val="26"/>
        </w:rPr>
        <w:t xml:space="preserve"> год определен исходя из прогноза поступлений доходов в бюджет с/п «Чертолино» </w:t>
      </w:r>
      <w:r w:rsidRPr="00C01765">
        <w:rPr>
          <w:rFonts w:ascii="Times New Roman" w:hAnsi="Times New Roman" w:cs="Times New Roman"/>
          <w:sz w:val="26"/>
          <w:szCs w:val="26"/>
        </w:rPr>
        <w:lastRenderedPageBreak/>
        <w:t>Ржевского района Тверс</w:t>
      </w:r>
      <w:r w:rsidR="000178E2">
        <w:rPr>
          <w:rFonts w:ascii="Times New Roman" w:hAnsi="Times New Roman" w:cs="Times New Roman"/>
          <w:sz w:val="26"/>
          <w:szCs w:val="26"/>
        </w:rPr>
        <w:t>кой области и составляет на 2022</w:t>
      </w:r>
      <w:r w:rsidR="00D608E0">
        <w:rPr>
          <w:rFonts w:ascii="Times New Roman" w:hAnsi="Times New Roman" w:cs="Times New Roman"/>
          <w:sz w:val="26"/>
          <w:szCs w:val="26"/>
        </w:rPr>
        <w:t xml:space="preserve"> год – 10575,2 тыс. руб., на 2023 год – 10157,0</w:t>
      </w:r>
      <w:r w:rsidRPr="00C01765">
        <w:rPr>
          <w:rFonts w:ascii="Times New Roman" w:hAnsi="Times New Roman" w:cs="Times New Roman"/>
          <w:sz w:val="26"/>
          <w:szCs w:val="26"/>
        </w:rPr>
        <w:t xml:space="preserve">  тыс. руб., в том числе условно утве</w:t>
      </w:r>
      <w:r w:rsidR="00D608E0">
        <w:rPr>
          <w:rFonts w:ascii="Times New Roman" w:hAnsi="Times New Roman" w:cs="Times New Roman"/>
          <w:sz w:val="26"/>
          <w:szCs w:val="26"/>
        </w:rPr>
        <w:t>ржденные расходы в сумме 251,4 тыс. руб., на 2024 год – 10230,8</w:t>
      </w:r>
      <w:r w:rsidRPr="00C01765">
        <w:rPr>
          <w:rFonts w:ascii="Times New Roman" w:hAnsi="Times New Roman" w:cs="Times New Roman"/>
          <w:sz w:val="26"/>
          <w:szCs w:val="26"/>
        </w:rPr>
        <w:t xml:space="preserve"> тыс. руб., в том числе условно утве</w:t>
      </w:r>
      <w:r w:rsidR="00D608E0">
        <w:rPr>
          <w:rFonts w:ascii="Times New Roman" w:hAnsi="Times New Roman" w:cs="Times New Roman"/>
          <w:sz w:val="26"/>
          <w:szCs w:val="26"/>
        </w:rPr>
        <w:t>ржденные расходы в сумме 506,4</w:t>
      </w:r>
      <w:r w:rsidRPr="00C0176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01765" w:rsidRPr="00C01765" w:rsidRDefault="00C01765" w:rsidP="00C017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765">
        <w:rPr>
          <w:rFonts w:ascii="Times New Roman" w:hAnsi="Times New Roman" w:cs="Times New Roman"/>
          <w:sz w:val="26"/>
          <w:szCs w:val="26"/>
        </w:rPr>
        <w:t>Структура расходов бюджета с/п «Чертолино» по разделам классификации расходов бюджетов характеризуется следующими данными:</w:t>
      </w:r>
    </w:p>
    <w:p w:rsidR="00C01765" w:rsidRPr="00C01765" w:rsidRDefault="00C01765" w:rsidP="00C01765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01765" w:rsidRPr="00C01765" w:rsidRDefault="00C01765" w:rsidP="00C01765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01765">
        <w:rPr>
          <w:rFonts w:ascii="Times New Roman" w:hAnsi="Times New Roman" w:cs="Times New Roman"/>
          <w:sz w:val="22"/>
          <w:szCs w:val="22"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135"/>
        <w:gridCol w:w="851"/>
        <w:gridCol w:w="992"/>
        <w:gridCol w:w="992"/>
        <w:gridCol w:w="992"/>
        <w:gridCol w:w="992"/>
      </w:tblGrid>
      <w:tr w:rsidR="00D608E0" w:rsidRPr="00F91684" w:rsidTr="00C96B4A">
        <w:trPr>
          <w:cantSplit/>
          <w:tblHeader/>
        </w:trPr>
        <w:tc>
          <w:tcPr>
            <w:tcW w:w="1985" w:type="dxa"/>
            <w:vMerge w:val="restart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Первоначальный план на 2021 год</w:t>
            </w:r>
          </w:p>
        </w:tc>
        <w:tc>
          <w:tcPr>
            <w:tcW w:w="1417" w:type="dxa"/>
            <w:vMerge w:val="restart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Уточнённый план на 1.11.2021 г.</w:t>
            </w:r>
          </w:p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2022 год</w:t>
            </w:r>
          </w:p>
        </w:tc>
        <w:tc>
          <w:tcPr>
            <w:tcW w:w="1984" w:type="dxa"/>
            <w:gridSpan w:val="2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2023 год</w:t>
            </w:r>
          </w:p>
        </w:tc>
        <w:tc>
          <w:tcPr>
            <w:tcW w:w="1984" w:type="dxa"/>
            <w:gridSpan w:val="2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2024 год</w:t>
            </w:r>
          </w:p>
        </w:tc>
      </w:tr>
      <w:tr w:rsidR="00D608E0" w:rsidRPr="00F91684" w:rsidTr="00C96B4A">
        <w:trPr>
          <w:cantSplit/>
          <w:tblHeader/>
        </w:trPr>
        <w:tc>
          <w:tcPr>
            <w:tcW w:w="1985" w:type="dxa"/>
            <w:vMerge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</w:p>
        </w:tc>
        <w:tc>
          <w:tcPr>
            <w:tcW w:w="1417" w:type="dxa"/>
            <w:vMerge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проект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% к общему объему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проект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% к общему объему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проект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  <w:bCs/>
                <w:lang w:bidi="te"/>
              </w:rPr>
            </w:pPr>
            <w:r w:rsidRPr="00D608E0">
              <w:rPr>
                <w:rFonts w:ascii="Times New Roman" w:hAnsi="Times New Roman" w:cs="Times New Roman"/>
                <w:b/>
                <w:bCs/>
                <w:lang w:bidi="te"/>
              </w:rPr>
              <w:t>% к общему объему</w:t>
            </w:r>
          </w:p>
        </w:tc>
      </w:tr>
      <w:tr w:rsidR="00D608E0" w:rsidRPr="00F91684" w:rsidTr="00C96B4A">
        <w:tc>
          <w:tcPr>
            <w:tcW w:w="1985" w:type="dxa"/>
            <w:vAlign w:val="center"/>
          </w:tcPr>
          <w:p w:rsidR="00D608E0" w:rsidRPr="00D608E0" w:rsidRDefault="00D608E0" w:rsidP="00C96B4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9334,3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11121,2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10575,2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9905,6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9724,4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E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608E0" w:rsidRPr="00F91684" w:rsidTr="00C96B4A"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 xml:space="preserve">Общегосударственные вопросы 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2556,2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2556,2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2456,1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2456,2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2456,2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25,2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1,1</w:t>
            </w:r>
          </w:p>
        </w:tc>
      </w:tr>
      <w:tr w:rsidR="00D608E0" w:rsidRPr="00F91684" w:rsidTr="00C96B4A">
        <w:trPr>
          <w:cantSplit/>
          <w:trHeight w:val="870"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0,6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1333,7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1633,7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1425,9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1512,3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1582,7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16,3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2707,6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4016,5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3669,4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3010,2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2755,2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28,3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2476,6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2568,4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2760,9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28,4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 xml:space="preserve">Социальная политика 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0,1</w:t>
            </w:r>
          </w:p>
        </w:tc>
      </w:tr>
      <w:tr w:rsidR="00D608E0" w:rsidRPr="00F91684" w:rsidTr="00C96B4A">
        <w:trPr>
          <w:cantSplit/>
        </w:trPr>
        <w:tc>
          <w:tcPr>
            <w:tcW w:w="1985" w:type="dxa"/>
            <w:vAlign w:val="center"/>
          </w:tcPr>
          <w:p w:rsidR="00D608E0" w:rsidRPr="00D608E0" w:rsidRDefault="00D608E0" w:rsidP="00C96B4A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</w:rPr>
            </w:pPr>
            <w:r w:rsidRPr="00D608E0">
              <w:rPr>
                <w:color w:val="000000"/>
                <w:kern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608E0" w:rsidRPr="00D608E0" w:rsidRDefault="00D608E0" w:rsidP="00C96B4A">
            <w:pPr>
              <w:jc w:val="center"/>
              <w:rPr>
                <w:rFonts w:ascii="Times New Roman" w:hAnsi="Times New Roman" w:cs="Times New Roman"/>
              </w:rPr>
            </w:pPr>
            <w:r w:rsidRPr="00D608E0">
              <w:rPr>
                <w:rFonts w:ascii="Times New Roman" w:hAnsi="Times New Roman" w:cs="Times New Roman"/>
              </w:rPr>
              <w:t>-</w:t>
            </w:r>
          </w:p>
        </w:tc>
      </w:tr>
    </w:tbl>
    <w:p w:rsidR="00D608E0" w:rsidRPr="00F91684" w:rsidRDefault="00D608E0" w:rsidP="00D608E0">
      <w:pPr>
        <w:jc w:val="both"/>
      </w:pPr>
      <w:r w:rsidRPr="00F91684">
        <w:t xml:space="preserve">          </w:t>
      </w:r>
    </w:p>
    <w:p w:rsidR="00C01765" w:rsidRPr="00F91684" w:rsidRDefault="00C01765" w:rsidP="00C01765">
      <w:pPr>
        <w:jc w:val="both"/>
      </w:pPr>
      <w:r w:rsidRPr="00F91684">
        <w:t xml:space="preserve">          </w:t>
      </w:r>
    </w:p>
    <w:p w:rsidR="00C01765" w:rsidRPr="00684B88" w:rsidRDefault="00C01765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693535" w:rsidP="00693535">
      <w:pPr>
        <w:tabs>
          <w:tab w:val="left" w:pos="1365"/>
        </w:tabs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Вопросов и замечаний по планируемой доходной и расходной части бюджета сельског</w:t>
      </w:r>
      <w:r w:rsid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 поселения «Чертолино» Ржевского района Тверской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 не возникло.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693535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lastRenderedPageBreak/>
        <w:t>Участники публичных слушаний РЕШИЛИ: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Принять к сведению </w:t>
      </w:r>
      <w:r w:rsidR="000A720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заслушанную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информацию.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заключение по результатам публичных слушаний.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публичные слушания по обсуждению проекта  бюд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«Чертолино» Ржевского района  </w:t>
      </w:r>
      <w:r w:rsidR="00D608E0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области на 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д </w:t>
      </w:r>
      <w:r w:rsidR="00D608E0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2023-2024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состоявшимися.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Председатель публичных слушаний                            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Тихомирова И.В.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Секретарь публичных слушаний     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Горонкова С.Ю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C41F50" w:rsidRPr="00684B88" w:rsidRDefault="006C2681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br w:type="page"/>
      </w:r>
    </w:p>
    <w:p w:rsidR="00C41F50" w:rsidRPr="00684B88" w:rsidRDefault="00C41F50">
      <w:pPr>
        <w:pStyle w:val="22"/>
        <w:shd w:val="clear" w:color="auto" w:fill="auto"/>
        <w:spacing w:before="0" w:line="280" w:lineRule="exact"/>
        <w:ind w:left="400" w:firstLine="0"/>
        <w:jc w:val="left"/>
        <w:rPr>
          <w:sz w:val="26"/>
          <w:szCs w:val="26"/>
        </w:rPr>
        <w:sectPr w:rsidR="00C41F50" w:rsidRPr="00684B88">
          <w:pgSz w:w="11900" w:h="16840"/>
          <w:pgMar w:top="876" w:right="537" w:bottom="1337" w:left="1100" w:header="0" w:footer="3" w:gutter="0"/>
          <w:cols w:space="720"/>
          <w:noEndnote/>
          <w:docGrid w:linePitch="360"/>
        </w:sectPr>
      </w:pPr>
    </w:p>
    <w:p w:rsidR="006C2681" w:rsidRPr="00684B88" w:rsidRDefault="00684B88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lastRenderedPageBreak/>
        <w:t xml:space="preserve"> </w:t>
      </w: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sectPr w:rsidR="006C2681" w:rsidRPr="00684B88">
      <w:pgSz w:w="11900" w:h="16840"/>
      <w:pgMar w:top="764" w:right="541" w:bottom="764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07" w:rsidRDefault="00D25507">
      <w:r>
        <w:separator/>
      </w:r>
    </w:p>
  </w:endnote>
  <w:endnote w:type="continuationSeparator" w:id="0">
    <w:p w:rsidR="00D25507" w:rsidRDefault="00D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07" w:rsidRDefault="00D25507"/>
  </w:footnote>
  <w:footnote w:type="continuationSeparator" w:id="0">
    <w:p w:rsidR="00D25507" w:rsidRDefault="00D25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C0EAB"/>
    <w:multiLevelType w:val="multilevel"/>
    <w:tmpl w:val="BAFC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8302A"/>
    <w:multiLevelType w:val="multilevel"/>
    <w:tmpl w:val="70C0DF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4059E"/>
    <w:multiLevelType w:val="multilevel"/>
    <w:tmpl w:val="49DCF6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66859"/>
    <w:multiLevelType w:val="multilevel"/>
    <w:tmpl w:val="E65E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50"/>
    <w:rsid w:val="000178E2"/>
    <w:rsid w:val="000A720F"/>
    <w:rsid w:val="001272E5"/>
    <w:rsid w:val="00145ED5"/>
    <w:rsid w:val="001B5B6D"/>
    <w:rsid w:val="00240DDA"/>
    <w:rsid w:val="002C112E"/>
    <w:rsid w:val="00326E5E"/>
    <w:rsid w:val="003D3F46"/>
    <w:rsid w:val="00443A58"/>
    <w:rsid w:val="004B6A46"/>
    <w:rsid w:val="00684B88"/>
    <w:rsid w:val="00693535"/>
    <w:rsid w:val="006C2681"/>
    <w:rsid w:val="00701447"/>
    <w:rsid w:val="007440C0"/>
    <w:rsid w:val="0077774F"/>
    <w:rsid w:val="00860977"/>
    <w:rsid w:val="008C1D51"/>
    <w:rsid w:val="00AE17E9"/>
    <w:rsid w:val="00B9754E"/>
    <w:rsid w:val="00BF1BA5"/>
    <w:rsid w:val="00BF59FF"/>
    <w:rsid w:val="00C01765"/>
    <w:rsid w:val="00C10FDF"/>
    <w:rsid w:val="00C41F50"/>
    <w:rsid w:val="00D070FB"/>
    <w:rsid w:val="00D25507"/>
    <w:rsid w:val="00D608E0"/>
    <w:rsid w:val="00E816E2"/>
    <w:rsid w:val="00E90EA2"/>
    <w:rsid w:val="00ED095C"/>
    <w:rsid w:val="00F530A7"/>
    <w:rsid w:val="00F610B8"/>
    <w:rsid w:val="00FE6D7E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80C8-5990-4A1E-ACD4-BCB6A2A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4">
    <w:name w:val="Normal (Web)"/>
    <w:basedOn w:val="a"/>
    <w:rsid w:val="00C017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123</cp:lastModifiedBy>
  <cp:revision>20</cp:revision>
  <dcterms:created xsi:type="dcterms:W3CDTF">2017-12-21T05:51:00Z</dcterms:created>
  <dcterms:modified xsi:type="dcterms:W3CDTF">2021-12-21T12:37:00Z</dcterms:modified>
</cp:coreProperties>
</file>